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8A0" w:rsidRDefault="000D4BC9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4"/>
          <w:szCs w:val="24"/>
        </w:rPr>
      </w:pPr>
      <w:r>
        <w:rPr>
          <w:rFonts w:ascii="CenturyGothic2-Regular" w:hAnsi="CenturyGothic2-Regular" w:cs="CenturyGothic2-Regular"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-92990</wp:posOffset>
                </wp:positionH>
                <wp:positionV relativeFrom="paragraph">
                  <wp:posOffset>139485</wp:posOffset>
                </wp:positionV>
                <wp:extent cx="541935" cy="232474"/>
                <wp:effectExtent l="0" t="0" r="10795" b="15240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1935" cy="232474"/>
                        </a:xfrm>
                        <a:prstGeom prst="ellipse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1" o:spid="_x0000_s1026" style="position:absolute;margin-left:-7.3pt;margin-top:11pt;width:42.65pt;height:18.3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" filled="f" strokecolor="#243f60 [1604]" strokeweight="2pt"/>
            </w:pict>
          </mc:Fallback>
        </mc:AlternateContent>
      </w:r>
      <w:r w:rsidR="00DF78A0" w:rsidRPr="000D4BC9">
        <w:rPr>
          <w:rFonts w:ascii="CenturyGothic2-Regular" w:hAnsi="CenturyGothic2-Regular" w:cs="CenturyGothic2-Regular"/>
          <w:sz w:val="24"/>
          <w:szCs w:val="24"/>
          <w:u w:val="single"/>
        </w:rPr>
        <w:t>Underline</w:t>
      </w:r>
      <w:r w:rsidR="00DF78A0">
        <w:rPr>
          <w:rFonts w:ascii="CenturyGothic2-Regular" w:hAnsi="CenturyGothic2-Regular" w:cs="CenturyGothic2-Regular"/>
          <w:sz w:val="24"/>
          <w:szCs w:val="24"/>
        </w:rPr>
        <w:t xml:space="preserve"> the subject in the sentence</w:t>
      </w:r>
    </w:p>
    <w:p w:rsidR="00DF78A0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4"/>
          <w:szCs w:val="24"/>
        </w:rPr>
      </w:pPr>
      <w:r>
        <w:rPr>
          <w:rFonts w:ascii="CenturyGothic2-Regular" w:hAnsi="CenturyGothic2-Regular" w:cs="CenturyGothic2-Regular"/>
          <w:sz w:val="24"/>
          <w:szCs w:val="24"/>
        </w:rPr>
        <w:t>Circle the predicate in the sentence</w:t>
      </w:r>
    </w:p>
    <w:p w:rsidR="00DF78A0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4"/>
          <w:szCs w:val="24"/>
        </w:rPr>
      </w:pPr>
      <w:r>
        <w:rPr>
          <w:rFonts w:ascii="CenturyGothic2-Regular" w:hAnsi="CenturyGothic2-Regular" w:cs="CenturyGothic2-Regular"/>
          <w:sz w:val="24"/>
          <w:szCs w:val="24"/>
        </w:rPr>
        <w:t>Put an X after any clause that is punctuated incorrectly.</w:t>
      </w:r>
    </w:p>
    <w:p w:rsidR="00DF78A0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4"/>
          <w:szCs w:val="24"/>
        </w:rPr>
      </w:pP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>_</w:t>
      </w:r>
      <w:r w:rsidRPr="007778CB">
        <w:rPr>
          <w:rFonts w:ascii="CenturyGothic2-Regular" w:hAnsi="CenturyGothic2-Regular" w:cs="CenturyGothic2-Regular"/>
          <w:sz w:val="28"/>
          <w:szCs w:val="24"/>
        </w:rPr>
        <w:tab/>
        <w:t xml:space="preserve">   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1.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>Yesterday when I got off the school bus.</w:t>
      </w:r>
      <w:proofErr w:type="gramEnd"/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Subordinate or Independent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2.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My friend Sheila and I saw a brown toad hopping on the sidewalk.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Independent or dependent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3.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Yelled and screamed when she saw it.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Complete sentence or incomplete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4.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>My friend Sheila, who is scared of all reptiles.</w:t>
      </w:r>
      <w:proofErr w:type="gramEnd"/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Independent clause or fragment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5.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I picked up the toad and looked closely at it.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 xml:space="preserve">Subordinate clause or </w:t>
      </w:r>
      <w:proofErr w:type="gramStart"/>
      <w:r w:rsidRPr="007778CB">
        <w:rPr>
          <w:rFonts w:ascii="CenturyGothic2-Regular" w:hAnsi="CenturyGothic2-Regular" w:cs="CenturyGothic2-Regular"/>
          <w:i/>
          <w:sz w:val="28"/>
          <w:szCs w:val="24"/>
        </w:rPr>
        <w:t>Complete</w:t>
      </w:r>
      <w:proofErr w:type="gramEnd"/>
      <w:r w:rsidRPr="007778CB">
        <w:rPr>
          <w:rFonts w:ascii="CenturyGothic2-Regular" w:hAnsi="CenturyGothic2-Regular" w:cs="CenturyGothic2-Regular"/>
          <w:i/>
          <w:sz w:val="28"/>
          <w:szCs w:val="24"/>
        </w:rPr>
        <w:t xml:space="preserve"> sentence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6.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>Had dry, bumpy skin on its body.</w:t>
      </w:r>
      <w:proofErr w:type="gramEnd"/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Dependent or independent clause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7.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Shelia said, “I don't want to see that ugly toad!”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Subordinate or Independent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8.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Said, “Then close your eyes Sheila.”</w:t>
      </w:r>
    </w:p>
    <w:p w:rsidR="000D4BC9" w:rsidRPr="007778CB" w:rsidRDefault="000D4BC9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Subordinate or Independent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9.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Sheila was mad and she ran off.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Complete sentence or incomplete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Cs/>
          <w:sz w:val="28"/>
          <w:szCs w:val="24"/>
        </w:rPr>
        <w:t>10.</w:t>
      </w:r>
      <w:r w:rsidR="000D4BC9" w:rsidRPr="007778CB">
        <w:rPr>
          <w:rFonts w:ascii="CenturyGothic2-Bold" w:hAnsi="CenturyGothic2-Bold" w:cs="CenturyGothic2-Bold"/>
          <w:bCs/>
          <w:sz w:val="28"/>
          <w:szCs w:val="24"/>
        </w:rPr>
        <w:t>Whether you like it or not,</w:t>
      </w:r>
      <w:r w:rsidR="000D4BC9"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I put the toad in my backpack.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Independent clause or fragment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11.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>Took it home to show my brother.</w:t>
      </w:r>
      <w:proofErr w:type="gramEnd"/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Independent or dependent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12.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="000D4BC9" w:rsidRPr="007778CB">
        <w:rPr>
          <w:rFonts w:ascii="CenturyGothic2-Regular" w:hAnsi="CenturyGothic2-Regular" w:cs="CenturyGothic2-Regular"/>
          <w:sz w:val="28"/>
          <w:szCs w:val="24"/>
        </w:rPr>
        <w:t>After leaving school my brother didn’t come home.</w:t>
      </w:r>
    </w:p>
    <w:p w:rsidR="00605738" w:rsidRPr="007778CB" w:rsidRDefault="00605738" w:rsidP="00605738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Subordinate or Independent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13.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Then I put the backpack on the living room sofa.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Complete sentence or incomplete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14.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The toad was still inside.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Independent or dependent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15.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My mother opened the backpack to see what homework I had.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Independent clause or fragment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16.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Hopped out of the backpack and began jumping around the living room floor.</w:t>
      </w:r>
    </w:p>
    <w:p w:rsidR="00605738" w:rsidRPr="007778CB" w:rsidRDefault="00605738" w:rsidP="00605738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Complete sentence or incomplete</w:t>
      </w:r>
    </w:p>
    <w:p w:rsidR="00DF78A0" w:rsidRPr="007778CB" w:rsidRDefault="00DF78A0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sz w:val="28"/>
          <w:szCs w:val="24"/>
        </w:rPr>
      </w:pPr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17.</w:t>
      </w:r>
      <w:r w:rsidR="000D4BC9" w:rsidRPr="007778CB">
        <w:rPr>
          <w:rFonts w:ascii="CenturyGothic2-Bold" w:hAnsi="CenturyGothic2-Bold" w:cs="CenturyGothic2-Bold"/>
          <w:b/>
          <w:bCs/>
          <w:sz w:val="28"/>
          <w:szCs w:val="24"/>
        </w:rPr>
        <w:t>Because she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="000D4BC9" w:rsidRPr="007778CB">
        <w:rPr>
          <w:rFonts w:ascii="CenturyGothic2-Regular" w:hAnsi="CenturyGothic2-Regular" w:cs="CenturyGothic2-Regular"/>
          <w:sz w:val="28"/>
          <w:szCs w:val="24"/>
        </w:rPr>
        <w:t>screamed loudly the principal showed up.</w:t>
      </w:r>
    </w:p>
    <w:p w:rsidR="00605738" w:rsidRPr="007778CB" w:rsidRDefault="00605738" w:rsidP="00DF78A0">
      <w:pPr>
        <w:autoSpaceDE w:val="0"/>
        <w:autoSpaceDN w:val="0"/>
        <w:adjustRightInd w:val="0"/>
        <w:spacing w:after="0" w:line="240" w:lineRule="auto"/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Subordinate or Independent</w:t>
      </w:r>
    </w:p>
    <w:p w:rsidR="00605738" w:rsidRPr="007778CB" w:rsidRDefault="00DF78A0" w:rsidP="00605738">
      <w:pPr>
        <w:rPr>
          <w:rFonts w:ascii="CenturyGothic2-Regular" w:hAnsi="CenturyGothic2-Regular" w:cs="CenturyGothic2-Regular"/>
          <w:sz w:val="28"/>
          <w:szCs w:val="24"/>
        </w:rPr>
      </w:pPr>
      <w:proofErr w:type="gramStart"/>
      <w:r w:rsidRPr="007778CB">
        <w:rPr>
          <w:rFonts w:ascii="CenturyGothic2-Regular" w:hAnsi="CenturyGothic2-Regular" w:cs="CenturyGothic2-Regular"/>
          <w:sz w:val="28"/>
          <w:szCs w:val="24"/>
        </w:rPr>
        <w:t xml:space="preserve">_______ </w:t>
      </w:r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>18.</w:t>
      </w:r>
      <w:proofErr w:type="gramEnd"/>
      <w:r w:rsidRPr="007778CB">
        <w:rPr>
          <w:rFonts w:ascii="CenturyGothic2-Bold" w:hAnsi="CenturyGothic2-Bold" w:cs="CenturyGothic2-Bold"/>
          <w:b/>
          <w:bCs/>
          <w:sz w:val="28"/>
          <w:szCs w:val="24"/>
        </w:rPr>
        <w:t xml:space="preserve"> </w:t>
      </w:r>
      <w:r w:rsidRPr="007778CB">
        <w:rPr>
          <w:rFonts w:ascii="CenturyGothic2-Regular" w:hAnsi="CenturyGothic2-Regular" w:cs="CenturyGothic2-Regular"/>
          <w:sz w:val="28"/>
          <w:szCs w:val="24"/>
        </w:rPr>
        <w:t>Do you think my mother will let me keep the little brown toad?</w:t>
      </w:r>
    </w:p>
    <w:p w:rsidR="00605738" w:rsidRPr="007778CB" w:rsidRDefault="00605738" w:rsidP="00605738">
      <w:pPr>
        <w:rPr>
          <w:rFonts w:ascii="CenturyGothic2-Regular" w:hAnsi="CenturyGothic2-Regular" w:cs="CenturyGothic2-Regular"/>
          <w:i/>
          <w:sz w:val="28"/>
          <w:szCs w:val="24"/>
        </w:rPr>
      </w:pPr>
      <w:r w:rsidRPr="007778CB">
        <w:rPr>
          <w:rFonts w:ascii="CenturyGothic2-Regular" w:hAnsi="CenturyGothic2-Regular" w:cs="CenturyGothic2-Regular"/>
          <w:i/>
          <w:sz w:val="28"/>
          <w:szCs w:val="24"/>
        </w:rPr>
        <w:t>Independent clause or fragment</w:t>
      </w:r>
      <w:bookmarkStart w:id="0" w:name="_GoBack"/>
      <w:bookmarkEnd w:id="0"/>
    </w:p>
    <w:p w:rsidR="00605738" w:rsidRDefault="00605738" w:rsidP="00DF78A0"/>
    <w:sectPr w:rsidR="00605738" w:rsidSect="007778CB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enturyGothic2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enturyGothic2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1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8A0"/>
    <w:rsid w:val="000D4BC9"/>
    <w:rsid w:val="00267972"/>
    <w:rsid w:val="00605738"/>
    <w:rsid w:val="007778CB"/>
    <w:rsid w:val="00DF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2016-04-18T13:40:00Z</dcterms:created>
  <dcterms:modified xsi:type="dcterms:W3CDTF">2016-04-18T13:58:00Z</dcterms:modified>
</cp:coreProperties>
</file>